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25" w:right="2" w:hanging="10"/>
        <w:jc w:val="center"/>
        <w:rPr>
          <w:rFonts w:ascii="Arial Black" w:cs="Arial Black" w:eastAsia="Arial Black" w:hAnsi="Arial Black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vertAlign w:val="baseline"/>
          <w:rtl w:val="0"/>
        </w:rPr>
        <w:t xml:space="preserve">BOKARO PUBLIC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8448675</wp:posOffset>
            </wp:positionH>
            <wp:positionV relativeFrom="paragraph">
              <wp:posOffset>19050</wp:posOffset>
            </wp:positionV>
            <wp:extent cx="647065" cy="6191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-28562</wp:posOffset>
            </wp:positionH>
            <wp:positionV relativeFrom="paragraph">
              <wp:posOffset>-47615</wp:posOffset>
            </wp:positionV>
            <wp:extent cx="647065" cy="6191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Affiliated to CBSE, New Delhi, Upto +2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SECTOR-3/C, BOKARO STEEL CITY -827003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SYLLABUS  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Sub Teacher :</w:t>
      </w:r>
      <w:r w:rsidDel="00000000" w:rsidR="00000000" w:rsidRPr="00000000">
        <w:rPr>
          <w:rtl w:val="0"/>
        </w:rPr>
        <w:t xml:space="preserve"> Miss Nikita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CLASS: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IV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</w:t>
        <w:tab/>
        <w:tab/>
        <w:tab/>
        <w:tab/>
        <w:t xml:space="preserve">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Sub : </w:t>
      </w:r>
      <w:r w:rsidDel="00000000" w:rsidR="00000000" w:rsidRPr="00000000">
        <w:rPr>
          <w:rtl w:val="0"/>
        </w:rPr>
        <w:t xml:space="preserve">English </w:t>
      </w:r>
      <w:r w:rsidDel="00000000" w:rsidR="00000000" w:rsidRPr="00000000">
        <w:rPr>
          <w:rtl w:val="0"/>
        </w:rPr>
      </w:r>
    </w:p>
    <w:tbl>
      <w:tblPr>
        <w:tblStyle w:val="Table1"/>
        <w:tblW w:w="145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8"/>
        <w:gridCol w:w="1602"/>
        <w:gridCol w:w="1545"/>
        <w:gridCol w:w="6208"/>
        <w:gridCol w:w="4355"/>
        <w:tblGridChange w:id="0">
          <w:tblGrid>
            <w:gridCol w:w="798"/>
            <w:gridCol w:w="1602"/>
            <w:gridCol w:w="1545"/>
            <w:gridCol w:w="6208"/>
            <w:gridCol w:w="4355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W/D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300"/>
                <w:tab w:val="center" w:leader="none" w:pos="4153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Lesson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300"/>
                <w:tab w:val="center" w:leader="none" w:pos="4153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Ch1: Dick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ttington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and his cat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Ch3: Mar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y’s Lamb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Ch1: Nouns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Ch2: Gende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Paragraph Writing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Make a chart of gender(Male and Female)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Ch2: The Tiger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Dried Persimmon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t xml:space="preserve">Gr- Ch3: Pronouns</w:t>
              <w:br w:type="textWrapping"/>
              <w:br w:type="textWrapping"/>
              <w:t xml:space="preserve">Picture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Write any one story of your own creation/imagination.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Ch.4: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rince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Ch4: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Adjectives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Ch.5: Articles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/ Letter writing (For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Make a flowchart of kindness.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July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Ch.5: The Talk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ative Tortoise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Gr- Ch6: Verbs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10: Adverbs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Paragraph writing/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Letter Writing (Info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rmal)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Collect items for homeless shelters.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Make a chart of verbs with pictures.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Aug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Ch6: The Boy Who Never Told a Lie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Ch7: Eklavya and Dronacharya</w:t>
              <w:br w:type="textWrapping"/>
              <w:t xml:space="preserve">Gr- Ch7:  Present tense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Comprehension/ Picture writing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Make a list of Dronacharya award winners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Paste / draw your teacher's photo, write few lines and speak out it in classroom.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Sep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Revision + Half Yearly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Ch8:  Siya goes to SurajKund Mela</w:t>
              <w:br w:type="textWrapping"/>
              <w:br w:type="textWrapping"/>
              <w:t xml:space="preserve">Gr- Ch 8: Past tense  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Ch9: Simple future tense</w:t>
              <w:br w:type="textWrapping"/>
              <w:t xml:space="preserve">    Notice writing/Paragraph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Make a chart of tenses.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Ch9: The Picture Book Giant</w:t>
              <w:br w:type="textWrapping"/>
              <w:t xml:space="preserve">Gr- Ch11: Prepositions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Ch12: Conjunction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Picture Writing/Comprehension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Make a paper boat/ doll.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Ch10:  Heidi and Clara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Gr- Ch13: Punctuation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Ch15: Proverbs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Letter Writing(formal or informal)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Draw your bestfriend picture, write few lines and speak out in classroom.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Ch12: 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Gr- Ch14: Sentences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Paragraph writing / Notice writing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rFonts w:ascii="Times New Roman" w:cs="Times New Roman" w:eastAsia="Times New Roman" w:hAnsi="Times New Rom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Where you want to go in vacation, write 10 lines on it and speak out in class.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tabs>
                <w:tab w:val="left" w:leader="none" w:pos="300"/>
                <w:tab w:val="center" w:leader="none" w:pos="4153"/>
              </w:tabs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a chart of different types of sentences with examples.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300"/>
                <w:tab w:val="center" w:leader="none" w:pos="4153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Feb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Revision + Annual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300"/>
                <w:tab w:val="center" w:leader="none" w:pos="4153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leader="none" w:pos="300"/>
          <w:tab w:val="center" w:leader="none" w:pos="415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Prescribed Book</w:t>
        <w:tab/>
        <w:t xml:space="preserve"> :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Ultrabright learning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(Main coursebook)</w:t>
      </w:r>
    </w:p>
    <w:p w:rsidR="00000000" w:rsidDel="00000000" w:rsidP="00000000" w:rsidRDefault="00000000" w:rsidRPr="00000000" w14:paraId="00000079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Integrated learning grammar and composition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Submission : </w:t>
      </w:r>
      <w:r w:rsidDel="00000000" w:rsidR="00000000" w:rsidRPr="00000000">
        <w:rPr>
          <w:b w:val="1"/>
          <w:u w:val="single"/>
          <w:rtl w:val="0"/>
        </w:rPr>
        <w:t xml:space="preserve">28.03.24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270" w:top="630" w:left="1440" w:right="45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1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1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line="25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