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25" w:right="2" w:hanging="10"/>
        <w:jc w:val="center"/>
        <w:rPr>
          <w:rFonts w:ascii="Arial Black" w:cs="Arial Black" w:eastAsia="Arial Black" w:hAnsi="Arial Black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vertAlign w:val="baseline"/>
          <w:rtl w:val="0"/>
        </w:rPr>
        <w:t xml:space="preserve">BOKARO PUBLIC SCHOOL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8448675</wp:posOffset>
            </wp:positionH>
            <wp:positionV relativeFrom="paragraph">
              <wp:posOffset>19050</wp:posOffset>
            </wp:positionV>
            <wp:extent cx="647065" cy="6191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-28570</wp:posOffset>
            </wp:positionH>
            <wp:positionV relativeFrom="paragraph">
              <wp:posOffset>-47621</wp:posOffset>
            </wp:positionV>
            <wp:extent cx="647065" cy="6191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Affiliated to CBSE, New Delhi, Upto +2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SECTOR-3/C, BOKARO STEEL CITY -827003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SYLLABUS  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Sub Teacher :</w:t>
      </w:r>
      <w:r w:rsidDel="00000000" w:rsidR="00000000" w:rsidRPr="00000000">
        <w:rPr>
          <w:rtl w:val="0"/>
        </w:rPr>
        <w:t xml:space="preserve"> Miss Nikita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CLASS: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ll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</w:t>
        <w:tab/>
        <w:tab/>
        <w:tab/>
        <w:tab/>
        <w:t xml:space="preserve">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Sub : </w:t>
      </w:r>
      <w:r w:rsidDel="00000000" w:rsidR="00000000" w:rsidRPr="00000000">
        <w:rPr>
          <w:rtl w:val="0"/>
        </w:rPr>
        <w:t xml:space="preserve">English </w:t>
      </w:r>
      <w:r w:rsidDel="00000000" w:rsidR="00000000" w:rsidRPr="00000000">
        <w:rPr>
          <w:rtl w:val="0"/>
        </w:rPr>
      </w:r>
    </w:p>
    <w:tbl>
      <w:tblPr>
        <w:tblStyle w:val="Table1"/>
        <w:tblW w:w="145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8"/>
        <w:gridCol w:w="1602"/>
        <w:gridCol w:w="1545"/>
        <w:gridCol w:w="6208"/>
        <w:gridCol w:w="4355"/>
        <w:tblGridChange w:id="0">
          <w:tblGrid>
            <w:gridCol w:w="798"/>
            <w:gridCol w:w="1602"/>
            <w:gridCol w:w="1545"/>
            <w:gridCol w:w="6208"/>
            <w:gridCol w:w="4355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W/D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300"/>
                <w:tab w:val="center" w:leader="none" w:pos="4153"/>
              </w:tabs>
              <w:spacing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Lesson Structures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300"/>
                <w:tab w:val="center" w:leader="none" w:pos="4153"/>
              </w:tabs>
              <w:spacing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April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Ch1: The Story of the Seed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Ch3: Caterpillar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Gr- Ch1: Common and Proper noun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Ch2: Singular and Plural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Paragraph Writing (Plants)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Grow Plant (ch1)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Make a chart of different insects and bugs by pasting pictures (ch3)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Ch2: My Mother’s Birthday Cake</w:t>
              <w:br w:type="textWrapping"/>
              <w:br w:type="textWrapping"/>
              <w:t xml:space="preserve">Gr- Ch3: Genders : Male and Female</w:t>
              <w:br w:type="textWrapping"/>
              <w:br w:type="textWrapping"/>
              <w:t xml:space="preserve">Picture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Draw a picture of cake, color it (ch2)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Bring any of your favorite flavor homemade cake and enjoy during tiffin.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300"/>
                <w:tab w:val="center" w:leader="none" w:pos="4153"/>
              </w:tabs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Ch.4: Bambi, The baby Deer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Gr- Ch4: Pronouns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Ch.5: Adjectives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Comprehension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Make a poster of Bambi’s family tree (ch:4)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8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Let’s get poppin with adjective (ch:5)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Ch.5: How the Elephant got his Trunk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Gr- Ch6: Action Words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Ch11: A and An Articles</w:t>
              <w:br w:type="textWrapping"/>
              <w:t xml:space="preserve">Letter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Draw five wild animals and tell its special parts (ch:5)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Make a list of 15 action words and act it in classroom (Grr:ch6)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Ch6: Zoo Manners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Ch7: Rumpelstiltskin and the queen </w:t>
              <w:br w:type="textWrapping"/>
              <w:br w:type="textWrapping"/>
              <w:t xml:space="preserve">Gr- Ch7:  is, am, are,was and were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Ch8:  has,have,had</w:t>
              <w:br w:type="textWrapping"/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Paragraph Writing (Rainy season )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Visit your nearby zoo and draw/paste the animals that you see there (ch6)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Sep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Revision + Half Yearly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Oct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Ch8: Tenaliraman and the brinjal curry </w:t>
              <w:br w:type="textWrapping"/>
              <w:br w:type="textWrapping"/>
              <w:t xml:space="preserve">Gr- Ch9:    Present Tense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Ch10:  Past Tense </w:t>
              <w:br w:type="textWrapping"/>
              <w:t xml:space="preserve">     Comprehension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Make a chart of tense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Ch9: What does little birdie say</w:t>
              <w:br w:type="textWrapping"/>
              <w:t xml:space="preserve">Gr- Ch12:  Adverb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Ch13: Preposition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Picture Writing/Paragraph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Activity on preposition 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Ch10: Ride in the Toy Train 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Gr- Ch14:  Conjunctions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Ch15:  Punctuation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Letter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Make your favourite toy with clay and tell 5 lines about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Ch12:  I Love Mango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Gr- Ch16: Sentences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Comprehension/Paragraph writing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300"/>
                <w:tab w:val="center" w:leader="none" w:pos="4153"/>
              </w:tabs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Feb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Revision + Annual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REVISION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tabs>
          <w:tab w:val="left" w:leader="none" w:pos="300"/>
          <w:tab w:val="center" w:leader="none" w:pos="4153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Prescribed Book</w:t>
        <w:tab/>
        <w:t xml:space="preserve"> :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Ultrabright learning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(Main coursebook)</w:t>
      </w:r>
    </w:p>
    <w:p w:rsidR="00000000" w:rsidDel="00000000" w:rsidP="00000000" w:rsidRDefault="00000000" w:rsidRPr="00000000" w14:paraId="0000007B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Integrated learning grammar and composition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Submission : </w:t>
      </w:r>
      <w:r w:rsidDel="00000000" w:rsidR="00000000" w:rsidRPr="00000000">
        <w:rPr>
          <w:b w:val="1"/>
          <w:u w:val="single"/>
          <w:rtl w:val="0"/>
        </w:rPr>
        <w:t xml:space="preserve">28.03.24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270" w:top="630" w:left="1440" w:right="45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51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51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line="25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